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7CDD0FFD" w:rsidR="00B26F06" w:rsidRPr="00610564" w:rsidRDefault="00B26F06" w:rsidP="00B26F06">
      <w:pPr>
        <w:pStyle w:val="Heading2"/>
        <w:rPr>
          <w:color w:val="FF0000"/>
          <w:sz w:val="22"/>
          <w:szCs w:val="22"/>
        </w:rPr>
      </w:pPr>
      <w:r>
        <w:t xml:space="preserve">Contribution schedule – YEAR </w:t>
      </w:r>
      <w:r w:rsidR="003848D5">
        <w:t>8</w:t>
      </w:r>
      <w:r w:rsidR="00FF25C7">
        <w:tab/>
      </w:r>
      <w:r w:rsidR="00FF25C7">
        <w:tab/>
      </w:r>
    </w:p>
    <w:p w14:paraId="7E6EE786" w14:textId="3A69FC60"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5E43C2">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6D8D6617"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 xml:space="preserve">Below is a list of items and activities which are essential for your child to learn the standard curriculum. </w:t>
      </w:r>
    </w:p>
    <w:p w14:paraId="2165501A" w14:textId="6172051E" w:rsidR="00704A7B" w:rsidRPr="00202240" w:rsidRDefault="00704A7B">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BA313B" w:rsidRPr="00202240" w14:paraId="40F445BA"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77777777" w:rsidR="00704A7B" w:rsidRPr="00202240" w:rsidRDefault="00704A7B" w:rsidP="00250CA5">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773B81ED" w14:textId="77777777" w:rsidR="00704A7B" w:rsidRPr="00202240" w:rsidRDefault="00704A7B" w:rsidP="00250CA5">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002358" w:rsidRPr="00202240" w14:paraId="15471785" w14:textId="77777777" w:rsidTr="00227D28">
        <w:trPr>
          <w:trHeight w:val="2286"/>
        </w:trPr>
        <w:tc>
          <w:tcPr>
            <w:cnfStyle w:val="001000000000" w:firstRow="0" w:lastRow="0" w:firstColumn="1" w:lastColumn="0" w:oddVBand="0" w:evenVBand="0" w:oddHBand="0" w:evenHBand="0" w:firstRowFirstColumn="0" w:firstRowLastColumn="0" w:lastRowFirstColumn="0" w:lastRowLastColumn="0"/>
            <w:tcW w:w="8024" w:type="dxa"/>
          </w:tcPr>
          <w:p w14:paraId="7ADD90F5" w14:textId="7A1B116A" w:rsidR="00002358" w:rsidRDefault="00002358" w:rsidP="001D7AC7">
            <w:pPr>
              <w:pStyle w:val="ListParagraph"/>
              <w:numPr>
                <w:ilvl w:val="0"/>
                <w:numId w:val="26"/>
              </w:numPr>
              <w:rPr>
                <w:rFonts w:ascii="Calibri" w:hAnsi="Calibri" w:cs="Calibri"/>
                <w:sz w:val="20"/>
                <w:szCs w:val="20"/>
              </w:rPr>
            </w:pPr>
            <w:r w:rsidRPr="001D7AC7">
              <w:rPr>
                <w:rFonts w:ascii="Calibri" w:hAnsi="Calibri" w:cs="Calibri"/>
                <w:sz w:val="20"/>
                <w:szCs w:val="20"/>
              </w:rPr>
              <w:t xml:space="preserve">Year </w:t>
            </w:r>
            <w:r w:rsidR="003848D5">
              <w:rPr>
                <w:rFonts w:ascii="Calibri" w:hAnsi="Calibri" w:cs="Calibri"/>
                <w:sz w:val="20"/>
                <w:szCs w:val="20"/>
              </w:rPr>
              <w:t>8</w:t>
            </w:r>
            <w:r w:rsidRPr="001D7AC7">
              <w:rPr>
                <w:rFonts w:ascii="Calibri" w:hAnsi="Calibri" w:cs="Calibri"/>
                <w:sz w:val="20"/>
                <w:szCs w:val="20"/>
              </w:rPr>
              <w:t xml:space="preserve"> classroom consumables, materials &amp; equipment</w:t>
            </w:r>
          </w:p>
          <w:p w14:paraId="46C55132" w14:textId="2A7A0826" w:rsidR="00002358" w:rsidRPr="002525F7" w:rsidRDefault="00002358" w:rsidP="001D7AC7">
            <w:pPr>
              <w:pStyle w:val="ListParagraph"/>
              <w:numPr>
                <w:ilvl w:val="0"/>
                <w:numId w:val="26"/>
              </w:numPr>
              <w:spacing w:after="0"/>
              <w:rPr>
                <w:rStyle w:val="normaltextrun"/>
                <w:rFonts w:ascii="Calibri" w:hAnsi="Calibri" w:cs="Calibri"/>
                <w:color w:val="auto"/>
                <w:sz w:val="20"/>
                <w:szCs w:val="20"/>
              </w:rPr>
            </w:pPr>
            <w:r>
              <w:rPr>
                <w:rFonts w:ascii="Calibri" w:hAnsi="Calibri" w:cs="Calibri"/>
                <w:sz w:val="20"/>
                <w:szCs w:val="20"/>
              </w:rPr>
              <w:t>P</w:t>
            </w:r>
            <w:r w:rsidRPr="00096355">
              <w:rPr>
                <w:rFonts w:ascii="Calibri" w:hAnsi="Calibri" w:cs="Calibri"/>
                <w:sz w:val="20"/>
                <w:szCs w:val="20"/>
              </w:rPr>
              <w:t>rinting and photocopying of worksheets, learning materials and</w:t>
            </w:r>
            <w:r>
              <w:rPr>
                <w:rFonts w:ascii="Calibri" w:hAnsi="Calibri" w:cs="Calibri"/>
                <w:sz w:val="20"/>
                <w:szCs w:val="20"/>
              </w:rPr>
              <w:t xml:space="preserve"> activities</w:t>
            </w:r>
          </w:p>
          <w:p w14:paraId="66C6C349" w14:textId="76D019AE" w:rsidR="00002358" w:rsidRPr="003848D5" w:rsidRDefault="00002358" w:rsidP="000D6B5B">
            <w:pPr>
              <w:pStyle w:val="ListParagraph"/>
              <w:numPr>
                <w:ilvl w:val="0"/>
                <w:numId w:val="26"/>
              </w:numPr>
              <w:spacing w:after="0"/>
              <w:rPr>
                <w:rFonts w:ascii="Calibri" w:hAnsi="Calibri" w:cs="Calibri"/>
                <w:color w:val="auto"/>
                <w:sz w:val="20"/>
                <w:szCs w:val="20"/>
              </w:rPr>
            </w:pPr>
            <w:r w:rsidRPr="00450997">
              <w:rPr>
                <w:rFonts w:ascii="Calibri" w:hAnsi="Calibri" w:cs="Calibri"/>
                <w:color w:val="auto"/>
                <w:sz w:val="20"/>
                <w:szCs w:val="20"/>
              </w:rPr>
              <w:t xml:space="preserve">Visual Arts – </w:t>
            </w:r>
            <w:r>
              <w:rPr>
                <w:rFonts w:ascii="Calibri" w:hAnsi="Calibri" w:cs="Calibri"/>
                <w:color w:val="auto"/>
                <w:sz w:val="20"/>
                <w:szCs w:val="20"/>
              </w:rPr>
              <w:t>canvas, paints, etc</w:t>
            </w:r>
          </w:p>
          <w:p w14:paraId="46813C24" w14:textId="1E83F9A9" w:rsidR="003848D5" w:rsidRPr="00450997" w:rsidRDefault="003848D5" w:rsidP="000D6B5B">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Media</w:t>
            </w:r>
          </w:p>
          <w:p w14:paraId="57C8C007" w14:textId="77777777" w:rsidR="00002358" w:rsidRPr="00096355" w:rsidRDefault="00002358" w:rsidP="000D6B5B">
            <w:pPr>
              <w:pStyle w:val="ListParagraph"/>
              <w:numPr>
                <w:ilvl w:val="0"/>
                <w:numId w:val="26"/>
              </w:numPr>
              <w:spacing w:after="0"/>
              <w:rPr>
                <w:rStyle w:val="normaltextrun"/>
                <w:rFonts w:ascii="Calibri" w:hAnsi="Calibri" w:cs="Calibri"/>
                <w:color w:val="auto"/>
                <w:sz w:val="20"/>
                <w:szCs w:val="20"/>
              </w:rPr>
            </w:pPr>
            <w:r w:rsidRPr="00450997">
              <w:rPr>
                <w:rFonts w:ascii="Calibri" w:hAnsi="Calibri" w:cs="Calibri"/>
                <w:color w:val="auto"/>
                <w:sz w:val="20"/>
                <w:szCs w:val="20"/>
              </w:rPr>
              <w:t xml:space="preserve">Food Tech –flour, butter, </w:t>
            </w:r>
            <w:r>
              <w:rPr>
                <w:rFonts w:ascii="Calibri" w:hAnsi="Calibri" w:cs="Calibri"/>
                <w:color w:val="auto"/>
                <w:sz w:val="20"/>
                <w:szCs w:val="20"/>
              </w:rPr>
              <w:t xml:space="preserve">cream, milk, </w:t>
            </w:r>
            <w:r w:rsidRPr="00450997">
              <w:rPr>
                <w:rStyle w:val="normaltextrun"/>
                <w:rFonts w:ascii="Calibri" w:hAnsi="Calibri" w:cs="Calibri"/>
                <w:color w:val="auto"/>
                <w:sz w:val="20"/>
                <w:szCs w:val="20"/>
              </w:rPr>
              <w:t xml:space="preserve">fruit, vegetables, </w:t>
            </w:r>
            <w:r>
              <w:rPr>
                <w:rStyle w:val="normaltextrun"/>
                <w:rFonts w:ascii="Calibri" w:hAnsi="Calibri" w:cs="Calibri"/>
                <w:color w:val="auto"/>
                <w:sz w:val="20"/>
                <w:szCs w:val="20"/>
              </w:rPr>
              <w:t xml:space="preserve">oil, </w:t>
            </w:r>
            <w:r w:rsidRPr="00450997">
              <w:rPr>
                <w:rStyle w:val="normaltextrun"/>
                <w:rFonts w:ascii="Calibri" w:hAnsi="Calibri" w:cs="Calibri"/>
                <w:color w:val="auto"/>
                <w:sz w:val="20"/>
                <w:szCs w:val="20"/>
              </w:rPr>
              <w:t>meat, rice, pasta</w:t>
            </w:r>
            <w:r>
              <w:rPr>
                <w:rStyle w:val="normaltextrun"/>
                <w:rFonts w:ascii="Calibri" w:hAnsi="Calibri" w:cs="Calibri"/>
                <w:color w:val="auto"/>
                <w:sz w:val="20"/>
                <w:szCs w:val="20"/>
              </w:rPr>
              <w:t>, dietary alternatives etc</w:t>
            </w:r>
          </w:p>
          <w:p w14:paraId="6C37F10C" w14:textId="50654304" w:rsidR="00002358" w:rsidRPr="002525F7" w:rsidRDefault="00002358" w:rsidP="000D6B5B">
            <w:pPr>
              <w:pStyle w:val="ListParagraph"/>
              <w:numPr>
                <w:ilvl w:val="0"/>
                <w:numId w:val="26"/>
              </w:numPr>
              <w:spacing w:after="0"/>
              <w:rPr>
                <w:rFonts w:ascii="Calibri" w:hAnsi="Calibri" w:cs="Calibri"/>
                <w:color w:val="auto"/>
                <w:sz w:val="20"/>
                <w:szCs w:val="20"/>
              </w:rPr>
            </w:pPr>
            <w:r w:rsidRPr="002525F7">
              <w:rPr>
                <w:rFonts w:ascii="Calibri" w:hAnsi="Calibri" w:cs="Calibri"/>
                <w:sz w:val="20"/>
                <w:szCs w:val="20"/>
              </w:rPr>
              <w:t>online subscriptions</w:t>
            </w:r>
          </w:p>
          <w:p w14:paraId="1ED6BBAF" w14:textId="77777777" w:rsidR="00002358" w:rsidRPr="00096355" w:rsidRDefault="00002358" w:rsidP="00D80251">
            <w:pPr>
              <w:pStyle w:val="paragraph"/>
              <w:numPr>
                <w:ilvl w:val="0"/>
                <w:numId w:val="40"/>
              </w:numPr>
              <w:spacing w:before="0" w:beforeAutospacing="0" w:after="0" w:afterAutospacing="0"/>
              <w:rPr>
                <w:rStyle w:val="normaltextrun"/>
                <w:rFonts w:ascii="Calibri" w:hAnsi="Calibri" w:cs="Calibri"/>
                <w:color w:val="auto"/>
                <w:sz w:val="20"/>
                <w:szCs w:val="20"/>
              </w:rPr>
            </w:pPr>
            <w:r w:rsidRPr="00450997">
              <w:rPr>
                <w:rStyle w:val="normaltextrun"/>
                <w:rFonts w:ascii="Calibri" w:eastAsiaTheme="majorEastAsia" w:hAnsi="Calibri" w:cs="Calibri"/>
                <w:color w:val="auto"/>
                <w:sz w:val="20"/>
                <w:szCs w:val="20"/>
                <w:lang w:val="en-GB"/>
              </w:rPr>
              <w:t xml:space="preserve">Music </w:t>
            </w:r>
            <w:proofErr w:type="spellStart"/>
            <w:r w:rsidRPr="00450997">
              <w:rPr>
                <w:rStyle w:val="normaltextrun"/>
                <w:rFonts w:ascii="Calibri" w:eastAsiaTheme="majorEastAsia" w:hAnsi="Calibri" w:cs="Calibri"/>
                <w:color w:val="auto"/>
                <w:sz w:val="20"/>
                <w:szCs w:val="20"/>
                <w:lang w:val="en-GB"/>
              </w:rPr>
              <w:t>SoundTrap</w:t>
            </w:r>
            <w:proofErr w:type="spellEnd"/>
          </w:p>
          <w:p w14:paraId="6E0CFA36" w14:textId="0F838B59" w:rsidR="00002358" w:rsidRPr="00096355" w:rsidRDefault="00002358" w:rsidP="00096355">
            <w:pPr>
              <w:pStyle w:val="paragraph"/>
              <w:spacing w:before="0" w:beforeAutospacing="0" w:after="0" w:afterAutospacing="0"/>
              <w:rPr>
                <w:rFonts w:ascii="Calibri" w:hAnsi="Calibri" w:cs="Calibri"/>
                <w:color w:val="auto"/>
                <w:sz w:val="20"/>
                <w:szCs w:val="20"/>
              </w:rPr>
            </w:pPr>
          </w:p>
        </w:tc>
        <w:tc>
          <w:tcPr>
            <w:tcW w:w="1606" w:type="dxa"/>
            <w:vAlign w:val="center"/>
          </w:tcPr>
          <w:p w14:paraId="259DBCCF" w14:textId="77777777" w:rsidR="00227D28" w:rsidRDefault="00227D28"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39562300" w14:textId="77777777" w:rsidR="00227D28" w:rsidRDefault="00227D28"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11161350" w14:textId="77777777" w:rsidR="00227D28" w:rsidRDefault="00227D28"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31B4A581" w14:textId="77777777" w:rsidR="00227D28" w:rsidRDefault="00227D28"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02E7E4F4" w14:textId="34A82588" w:rsidR="00002358" w:rsidRPr="002233C1" w:rsidRDefault="00002358"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r w:rsidR="007F4853">
              <w:rPr>
                <w:rFonts w:ascii="Calibri" w:hAnsi="Calibri" w:cs="Calibri"/>
                <w:sz w:val="20"/>
                <w:szCs w:val="20"/>
              </w:rPr>
              <w:t>195.00</w:t>
            </w:r>
          </w:p>
        </w:tc>
      </w:tr>
      <w:tr w:rsidR="00D80251" w:rsidRPr="00202240" w14:paraId="64AD696E" w14:textId="77777777" w:rsidTr="00BA313B">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D80251" w:rsidRPr="00202240" w:rsidRDefault="00D80251" w:rsidP="00D80251">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2E21E07A" w14:textId="77777777" w:rsidR="00D80251" w:rsidRPr="00202240" w:rsidRDefault="00D80251" w:rsidP="00D802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7F4853" w:rsidRPr="00202240" w14:paraId="4EAC6B90" w14:textId="77777777" w:rsidTr="00227D28">
        <w:trPr>
          <w:trHeight w:val="899"/>
        </w:trPr>
        <w:tc>
          <w:tcPr>
            <w:cnfStyle w:val="001000000000" w:firstRow="0" w:lastRow="0" w:firstColumn="1" w:lastColumn="0" w:oddVBand="0" w:evenVBand="0" w:oddHBand="0" w:evenHBand="0" w:firstRowFirstColumn="0" w:firstRowLastColumn="0" w:lastRowFirstColumn="0" w:lastRowLastColumn="0"/>
            <w:tcW w:w="8024" w:type="dxa"/>
          </w:tcPr>
          <w:p w14:paraId="201726FD" w14:textId="1B83282F" w:rsidR="007F4853" w:rsidRPr="00450997" w:rsidRDefault="007F4853" w:rsidP="00D80251">
            <w:pPr>
              <w:rPr>
                <w:rFonts w:ascii="Calibri" w:hAnsi="Calibri" w:cs="Calibri"/>
                <w:sz w:val="20"/>
                <w:szCs w:val="20"/>
              </w:rPr>
            </w:pPr>
            <w:r>
              <w:rPr>
                <w:rFonts w:ascii="Calibri" w:eastAsia="Calibri" w:hAnsi="Calibri" w:cs="Calibri"/>
                <w:sz w:val="20"/>
                <w:szCs w:val="20"/>
              </w:rPr>
              <w:t>Student Wellbeing programs</w:t>
            </w:r>
            <w:r w:rsidR="00227D28">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227D28">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227D28">
              <w:rPr>
                <w:rFonts w:ascii="Calibri" w:eastAsia="Calibri" w:hAnsi="Calibri" w:cs="Calibri"/>
                <w:color w:val="auto"/>
                <w:sz w:val="20"/>
                <w:szCs w:val="20"/>
              </w:rPr>
              <w:t>,</w:t>
            </w:r>
          </w:p>
          <w:p w14:paraId="6BB29B3E" w14:textId="333F8490" w:rsidR="007F4853" w:rsidRPr="006F030B" w:rsidRDefault="007F4853" w:rsidP="00D80251">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3DFA8426" w14:textId="16807D93" w:rsidR="007F4853" w:rsidRPr="00B37FCD" w:rsidRDefault="007F4853" w:rsidP="004621F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sidR="004621FC">
              <w:rPr>
                <w:rFonts w:ascii="Calibri" w:eastAsia="Calibri" w:hAnsi="Calibri" w:cs="Calibri"/>
                <w:sz w:val="20"/>
                <w:szCs w:val="20"/>
              </w:rPr>
              <w:t>30.00</w:t>
            </w:r>
          </w:p>
        </w:tc>
      </w:tr>
      <w:tr w:rsidR="00D80251" w:rsidRPr="00202240" w14:paraId="64CE5991" w14:textId="77777777" w:rsidTr="00BA313B">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1E67A07D" w14:textId="77777777" w:rsidR="00D80251" w:rsidRPr="00202240" w:rsidRDefault="00D80251" w:rsidP="00D80251">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0884AC30" w14:textId="791A56FC" w:rsidR="00D80251" w:rsidRPr="00202240" w:rsidRDefault="00D80251" w:rsidP="00D802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4621FC">
              <w:rPr>
                <w:rFonts w:ascii="Calibri" w:eastAsia="Calibri" w:hAnsi="Calibri" w:cs="Calibri"/>
                <w:b/>
                <w:bCs/>
                <w:color w:val="000000" w:themeColor="text2"/>
                <w:sz w:val="20"/>
                <w:szCs w:val="20"/>
              </w:rPr>
              <w:t>225.00</w:t>
            </w:r>
          </w:p>
        </w:tc>
      </w:tr>
    </w:tbl>
    <w:p w14:paraId="30E921DF" w14:textId="198CDA2C" w:rsidR="00BF7B7F" w:rsidRDefault="00BF7B7F">
      <w:pPr>
        <w:spacing w:after="0"/>
        <w:rPr>
          <w:rFonts w:ascii="Calibri" w:eastAsia="Calibri" w:hAnsi="Calibri" w:cs="Calibri"/>
          <w:b/>
          <w:bCs/>
          <w:sz w:val="20"/>
          <w:szCs w:val="20"/>
        </w:rPr>
      </w:pPr>
    </w:p>
    <w:p w14:paraId="758E2114" w14:textId="77777777" w:rsidR="00AC5A8C" w:rsidRDefault="00AC5A8C" w:rsidP="00704A7B">
      <w:pPr>
        <w:rPr>
          <w:rFonts w:ascii="Calibri" w:eastAsia="Calibri" w:hAnsi="Calibri" w:cs="Calibri"/>
          <w:b/>
          <w:bCs/>
          <w:sz w:val="20"/>
          <w:szCs w:val="20"/>
        </w:rPr>
      </w:pPr>
    </w:p>
    <w:p w14:paraId="329E25A5" w14:textId="41E95EDD"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 xml:space="preserve">offers a range of items and activities that enhance or broaden the schooling experience of students and are above and beyond what the school provides </w:t>
      </w:r>
      <w:proofErr w:type="gramStart"/>
      <w:r w:rsidR="00704A7B" w:rsidRPr="00202240">
        <w:rPr>
          <w:rFonts w:ascii="Calibri" w:eastAsia="Calibri" w:hAnsi="Calibri" w:cs="Calibri"/>
          <w:sz w:val="20"/>
          <w:szCs w:val="20"/>
        </w:rPr>
        <w:t>in order to</w:t>
      </w:r>
      <w:proofErr w:type="gramEnd"/>
      <w:r w:rsidR="00704A7B" w:rsidRPr="00202240">
        <w:rPr>
          <w:rFonts w:ascii="Calibri" w:eastAsia="Calibri" w:hAnsi="Calibri" w:cs="Calibri"/>
          <w:sz w:val="20"/>
          <w:szCs w:val="20"/>
        </w:rPr>
        <w:t xml:space="preserve"> deliver the Curriculum. These are provided on a user-pays basis.</w:t>
      </w:r>
    </w:p>
    <w:p w14:paraId="603D6059" w14:textId="77777777" w:rsidR="00C83AB9" w:rsidRPr="00202240" w:rsidRDefault="00C83AB9" w:rsidP="00704A7B">
      <w:pPr>
        <w:rPr>
          <w:rFonts w:ascii="Calibri" w:hAnsi="Calibri" w:cs="Calibri"/>
          <w:color w:val="FF0000"/>
          <w:sz w:val="20"/>
          <w:szCs w:val="20"/>
        </w:rPr>
      </w:pPr>
    </w:p>
    <w:tbl>
      <w:tblPr>
        <w:tblStyle w:val="TableGrid"/>
        <w:tblW w:w="9634" w:type="dxa"/>
        <w:tblLayout w:type="fixed"/>
        <w:tblLook w:val="04A0" w:firstRow="1" w:lastRow="0" w:firstColumn="1" w:lastColumn="0" w:noHBand="0" w:noVBand="1"/>
      </w:tblPr>
      <w:tblGrid>
        <w:gridCol w:w="8075"/>
        <w:gridCol w:w="1559"/>
      </w:tblGrid>
      <w:tr w:rsidR="0051776C" w:rsidRPr="00202240" w14:paraId="61015438" w14:textId="77777777" w:rsidTr="00517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6A6A6"/>
              <w:left w:val="single" w:sz="4" w:space="0" w:color="A6A6A6"/>
              <w:bottom w:val="single" w:sz="4" w:space="0" w:color="A6A6A6"/>
              <w:right w:val="single" w:sz="4" w:space="0" w:color="A6A6A6"/>
            </w:tcBorders>
          </w:tcPr>
          <w:p w14:paraId="1E1650BE" w14:textId="77777777" w:rsidR="0051776C" w:rsidRPr="00202240" w:rsidRDefault="0051776C" w:rsidP="00250CA5">
            <w:pPr>
              <w:rPr>
                <w:rFonts w:ascii="Calibri" w:hAnsi="Calibri" w:cs="Calibri"/>
                <w:b/>
                <w:sz w:val="20"/>
                <w:szCs w:val="20"/>
              </w:rPr>
            </w:pPr>
            <w:r w:rsidRPr="00202240">
              <w:rPr>
                <w:rFonts w:ascii="Calibri" w:eastAsia="Calibri" w:hAnsi="Calibri" w:cs="Calibri"/>
                <w:b/>
                <w:sz w:val="20"/>
                <w:szCs w:val="20"/>
              </w:rPr>
              <w:t>Extra-Curricular Items and Activities</w:t>
            </w:r>
          </w:p>
        </w:tc>
        <w:tc>
          <w:tcPr>
            <w:tcW w:w="1559" w:type="dxa"/>
            <w:tcBorders>
              <w:top w:val="single" w:sz="4" w:space="0" w:color="A6A6A6"/>
              <w:left w:val="single" w:sz="4" w:space="0" w:color="A6A6A6"/>
              <w:bottom w:val="single" w:sz="4" w:space="0" w:color="A6A6A6"/>
              <w:right w:val="single" w:sz="4" w:space="0" w:color="A6A6A6"/>
            </w:tcBorders>
          </w:tcPr>
          <w:p w14:paraId="59243A53" w14:textId="77777777" w:rsidR="0051776C" w:rsidRPr="00202240" w:rsidRDefault="0051776C" w:rsidP="00250CA5">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51776C" w:rsidRPr="00202240" w14:paraId="0A8A83E8" w14:textId="77777777" w:rsidTr="0051776C">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6A6A6"/>
              <w:left w:val="single" w:sz="4" w:space="0" w:color="A6A6A6"/>
              <w:bottom w:val="single" w:sz="4" w:space="0" w:color="A6A6A6"/>
              <w:right w:val="single" w:sz="4" w:space="0" w:color="A6A6A6"/>
            </w:tcBorders>
          </w:tcPr>
          <w:p w14:paraId="601AC13A" w14:textId="43E3D1CB" w:rsidR="0051776C" w:rsidRPr="00450997" w:rsidRDefault="0051776C" w:rsidP="00250CA5">
            <w:pPr>
              <w:rPr>
                <w:rFonts w:ascii="Calibri" w:eastAsia="Calibri" w:hAnsi="Calibri" w:cs="Calibri"/>
                <w:color w:val="auto"/>
                <w:sz w:val="20"/>
                <w:szCs w:val="20"/>
              </w:rPr>
            </w:pPr>
            <w:r w:rsidRPr="00450997">
              <w:rPr>
                <w:rFonts w:ascii="Calibri" w:eastAsia="Calibri" w:hAnsi="Calibri" w:cs="Calibri"/>
                <w:color w:val="auto"/>
                <w:sz w:val="20"/>
                <w:szCs w:val="20"/>
              </w:rPr>
              <w:t>Combination lock</w:t>
            </w:r>
          </w:p>
        </w:tc>
        <w:tc>
          <w:tcPr>
            <w:tcW w:w="1559" w:type="dxa"/>
            <w:tcBorders>
              <w:top w:val="single" w:sz="4" w:space="0" w:color="A6A6A6"/>
              <w:left w:val="single" w:sz="4" w:space="0" w:color="A6A6A6"/>
              <w:bottom w:val="single" w:sz="4" w:space="0" w:color="A6A6A6"/>
              <w:right w:val="single" w:sz="4" w:space="0" w:color="A6A6A6"/>
            </w:tcBorders>
            <w:vAlign w:val="center"/>
          </w:tcPr>
          <w:p w14:paraId="7D73A535" w14:textId="1386C68D" w:rsidR="0051776C" w:rsidRPr="00202240" w:rsidRDefault="0051776C"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202240">
              <w:rPr>
                <w:rFonts w:ascii="Calibri" w:eastAsia="Calibri" w:hAnsi="Calibri" w:cs="Calibri"/>
                <w:sz w:val="20"/>
                <w:szCs w:val="20"/>
              </w:rPr>
              <w:t>$</w:t>
            </w:r>
            <w:r w:rsidR="00CD30ED">
              <w:rPr>
                <w:rFonts w:ascii="Calibri" w:eastAsia="Calibri" w:hAnsi="Calibri" w:cs="Calibri"/>
                <w:sz w:val="20"/>
                <w:szCs w:val="20"/>
              </w:rPr>
              <w:t>3</w:t>
            </w:r>
            <w:r w:rsidRPr="00202240">
              <w:rPr>
                <w:rFonts w:ascii="Calibri" w:eastAsia="Calibri" w:hAnsi="Calibri" w:cs="Calibri"/>
                <w:sz w:val="20"/>
                <w:szCs w:val="20"/>
              </w:rPr>
              <w:t>0</w:t>
            </w:r>
            <w:r>
              <w:rPr>
                <w:rFonts w:ascii="Calibri" w:eastAsia="Calibri" w:hAnsi="Calibri" w:cs="Calibri"/>
                <w:sz w:val="20"/>
                <w:szCs w:val="20"/>
              </w:rPr>
              <w:t>.00</w:t>
            </w:r>
          </w:p>
        </w:tc>
      </w:tr>
      <w:tr w:rsidR="0051776C" w:rsidRPr="00202240" w14:paraId="51FE6D72" w14:textId="77777777" w:rsidTr="0051776C">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6A6A6"/>
              <w:left w:val="single" w:sz="4" w:space="0" w:color="A6A6A6"/>
              <w:bottom w:val="single" w:sz="4" w:space="0" w:color="A6A6A6"/>
              <w:right w:val="single" w:sz="4" w:space="0" w:color="A6A6A6"/>
            </w:tcBorders>
          </w:tcPr>
          <w:p w14:paraId="70E491A2" w14:textId="4F20CA33" w:rsidR="0051776C" w:rsidRPr="00450997" w:rsidRDefault="0051776C" w:rsidP="00250CA5">
            <w:pPr>
              <w:rPr>
                <w:rFonts w:ascii="Calibri" w:eastAsia="Calibri" w:hAnsi="Calibri" w:cs="Calibri"/>
                <w:color w:val="auto"/>
                <w:sz w:val="20"/>
                <w:szCs w:val="20"/>
              </w:rPr>
            </w:pPr>
            <w:r w:rsidRPr="00450997">
              <w:rPr>
                <w:rFonts w:ascii="Calibri" w:eastAsia="Calibri" w:hAnsi="Calibri" w:cs="Calibri"/>
                <w:color w:val="auto"/>
                <w:sz w:val="20"/>
                <w:szCs w:val="20"/>
              </w:rPr>
              <w:t>School bag</w:t>
            </w:r>
          </w:p>
        </w:tc>
        <w:tc>
          <w:tcPr>
            <w:tcW w:w="1559" w:type="dxa"/>
            <w:tcBorders>
              <w:top w:val="single" w:sz="4" w:space="0" w:color="A6A6A6"/>
              <w:left w:val="single" w:sz="4" w:space="0" w:color="A6A6A6"/>
              <w:bottom w:val="single" w:sz="4" w:space="0" w:color="A6A6A6"/>
              <w:right w:val="single" w:sz="4" w:space="0" w:color="A6A6A6"/>
            </w:tcBorders>
            <w:vAlign w:val="center"/>
          </w:tcPr>
          <w:p w14:paraId="0BB3DE54" w14:textId="0CA3AB9B" w:rsidR="0051776C" w:rsidRPr="00202240" w:rsidRDefault="0051776C"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202240">
              <w:rPr>
                <w:rFonts w:ascii="Calibri" w:eastAsia="Calibri" w:hAnsi="Calibri" w:cs="Calibri"/>
                <w:sz w:val="20"/>
                <w:szCs w:val="20"/>
              </w:rPr>
              <w:t>$</w:t>
            </w:r>
            <w:r w:rsidR="00CD30ED">
              <w:rPr>
                <w:rFonts w:ascii="Calibri" w:eastAsia="Calibri" w:hAnsi="Calibri" w:cs="Calibri"/>
                <w:sz w:val="20"/>
                <w:szCs w:val="20"/>
              </w:rPr>
              <w:t>70</w:t>
            </w:r>
            <w:r>
              <w:rPr>
                <w:rFonts w:ascii="Calibri" w:eastAsia="Calibri" w:hAnsi="Calibri" w:cs="Calibri"/>
                <w:sz w:val="20"/>
                <w:szCs w:val="20"/>
              </w:rPr>
              <w:t>.00</w:t>
            </w:r>
          </w:p>
        </w:tc>
      </w:tr>
      <w:tr w:rsidR="0051776C" w:rsidRPr="00202240" w14:paraId="301589F9" w14:textId="77777777" w:rsidTr="0051776C">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6A6A6"/>
              <w:left w:val="single" w:sz="4" w:space="0" w:color="A6A6A6"/>
              <w:bottom w:val="single" w:sz="4" w:space="0" w:color="A6A6A6"/>
              <w:right w:val="single" w:sz="4" w:space="0" w:color="A6A6A6"/>
            </w:tcBorders>
          </w:tcPr>
          <w:p w14:paraId="560151ED" w14:textId="0427E2A4" w:rsidR="0051776C" w:rsidRPr="00450997" w:rsidRDefault="0051776C" w:rsidP="008A6544">
            <w:pPr>
              <w:rPr>
                <w:rFonts w:ascii="Calibri" w:hAnsi="Calibri" w:cs="Calibri"/>
                <w:color w:val="auto"/>
                <w:sz w:val="20"/>
                <w:szCs w:val="20"/>
              </w:rPr>
            </w:pPr>
            <w:r>
              <w:rPr>
                <w:rStyle w:val="normaltextrun"/>
                <w:rFonts w:ascii="Calibri" w:hAnsi="Calibri" w:cs="Calibri"/>
                <w:color w:val="auto"/>
                <w:sz w:val="20"/>
                <w:szCs w:val="20"/>
              </w:rPr>
              <w:t>O</w:t>
            </w:r>
            <w:r w:rsidRPr="00450997">
              <w:rPr>
                <w:rStyle w:val="normaltextrun"/>
                <w:rFonts w:ascii="Calibri" w:hAnsi="Calibri" w:cs="Calibri"/>
                <w:color w:val="auto"/>
                <w:sz w:val="20"/>
                <w:szCs w:val="20"/>
              </w:rPr>
              <w:t xml:space="preserve">ptional Year </w:t>
            </w:r>
            <w:r>
              <w:rPr>
                <w:rStyle w:val="normaltextrun"/>
                <w:rFonts w:ascii="Calibri" w:hAnsi="Calibri" w:cs="Calibri"/>
                <w:color w:val="auto"/>
                <w:sz w:val="20"/>
                <w:szCs w:val="20"/>
              </w:rPr>
              <w:t>8</w:t>
            </w:r>
            <w:r w:rsidRPr="00450997">
              <w:rPr>
                <w:rStyle w:val="normaltextrun"/>
                <w:rFonts w:ascii="Calibri" w:hAnsi="Calibri" w:cs="Calibri"/>
                <w:color w:val="auto"/>
                <w:sz w:val="20"/>
                <w:szCs w:val="20"/>
              </w:rPr>
              <w:t> excursions</w:t>
            </w:r>
            <w:r>
              <w:rPr>
                <w:rStyle w:val="normaltextrun"/>
                <w:rFonts w:ascii="Calibri" w:hAnsi="Calibri" w:cs="Calibri"/>
                <w:color w:val="auto"/>
                <w:sz w:val="20"/>
                <w:szCs w:val="20"/>
              </w:rPr>
              <w:t>/activities</w:t>
            </w:r>
            <w:r w:rsidRPr="00450997">
              <w:rPr>
                <w:rStyle w:val="normaltextrun"/>
                <w:rFonts w:ascii="Calibri" w:hAnsi="Calibri" w:cs="Calibri"/>
                <w:color w:val="auto"/>
                <w:sz w:val="20"/>
                <w:szCs w:val="20"/>
              </w:rPr>
              <w:t> to be scheduled</w:t>
            </w:r>
            <w:r w:rsidRPr="00450997">
              <w:rPr>
                <w:rStyle w:val="eop"/>
                <w:rFonts w:ascii="Calibri" w:hAnsi="Calibri" w:cs="Calibri"/>
                <w:color w:val="auto"/>
                <w:sz w:val="20"/>
                <w:szCs w:val="20"/>
              </w:rPr>
              <w:t> </w:t>
            </w:r>
            <w:r>
              <w:rPr>
                <w:rStyle w:val="eop"/>
                <w:rFonts w:ascii="Calibri" w:hAnsi="Calibri" w:cs="Calibri"/>
                <w:color w:val="auto"/>
                <w:sz w:val="20"/>
                <w:szCs w:val="20"/>
              </w:rPr>
              <w:t>throughout the year</w:t>
            </w:r>
          </w:p>
        </w:tc>
        <w:tc>
          <w:tcPr>
            <w:tcW w:w="1559" w:type="dxa"/>
            <w:tcBorders>
              <w:top w:val="single" w:sz="4" w:space="0" w:color="A6A6A6"/>
              <w:left w:val="single" w:sz="4" w:space="0" w:color="A6A6A6"/>
              <w:bottom w:val="single" w:sz="4" w:space="0" w:color="A6A6A6"/>
              <w:right w:val="single" w:sz="4" w:space="0" w:color="A6A6A6"/>
            </w:tcBorders>
            <w:vAlign w:val="center"/>
          </w:tcPr>
          <w:p w14:paraId="0BB0D415" w14:textId="3D89CB68" w:rsidR="0051776C" w:rsidRPr="00450997" w:rsidRDefault="0051776C" w:rsidP="008A654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 w:val="20"/>
                <w:szCs w:val="20"/>
              </w:rPr>
            </w:pPr>
            <w:r w:rsidRPr="00450997">
              <w:rPr>
                <w:rFonts w:ascii="Calibri" w:eastAsia="Calibri" w:hAnsi="Calibri" w:cs="Calibri"/>
                <w:sz w:val="20"/>
                <w:szCs w:val="20"/>
              </w:rPr>
              <w:t>TB</w:t>
            </w:r>
            <w:r>
              <w:rPr>
                <w:rFonts w:ascii="Calibri" w:eastAsia="Calibri" w:hAnsi="Calibri" w:cs="Calibri"/>
                <w:sz w:val="20"/>
                <w:szCs w:val="20"/>
              </w:rPr>
              <w:t>A</w:t>
            </w:r>
          </w:p>
        </w:tc>
      </w:tr>
    </w:tbl>
    <w:p w14:paraId="4B8D6C87" w14:textId="77777777" w:rsidR="00704A7B" w:rsidRDefault="00704A7B" w:rsidP="00704A7B">
      <w:pPr>
        <w:rPr>
          <w:rFonts w:ascii="Calibri" w:hAnsi="Calibri" w:cs="Calibri"/>
          <w:sz w:val="20"/>
          <w:szCs w:val="20"/>
        </w:rPr>
      </w:pPr>
    </w:p>
    <w:p w14:paraId="04E51A57" w14:textId="6430269D" w:rsidR="00E4373C" w:rsidRDefault="00E4373C">
      <w:pPr>
        <w:spacing w:after="0"/>
        <w:rPr>
          <w:rFonts w:ascii="Calibri" w:hAnsi="Calibri" w:cs="Calibri"/>
          <w:sz w:val="20"/>
          <w:szCs w:val="20"/>
        </w:rPr>
      </w:pPr>
      <w:r>
        <w:rPr>
          <w:rFonts w:ascii="Calibri" w:hAnsi="Calibri" w:cs="Calibri"/>
          <w:sz w:val="20"/>
          <w:szCs w:val="20"/>
        </w:rPr>
        <w:br w:type="page"/>
      </w:r>
    </w:p>
    <w:p w14:paraId="264638EB" w14:textId="77777777" w:rsidR="00E4373C" w:rsidRPr="00202240" w:rsidRDefault="00E4373C" w:rsidP="00704A7B">
      <w:pPr>
        <w:rPr>
          <w:rFonts w:ascii="Calibri" w:hAnsi="Calibri" w:cs="Calibri"/>
          <w:sz w:val="20"/>
          <w:szCs w:val="20"/>
        </w:rPr>
      </w:pP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17EE584C" w:rsidR="00C33644" w:rsidRPr="006C6136"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2DBE2D35" w14:textId="77777777" w:rsidR="006C6136" w:rsidRPr="00202240" w:rsidRDefault="006C6136" w:rsidP="006C6136">
      <w:pPr>
        <w:pStyle w:val="ListParagraph"/>
        <w:rPr>
          <w:rFonts w:ascii="Calibri" w:eastAsiaTheme="minorEastAsia" w:hAnsi="Calibri" w:cs="Calibri"/>
          <w:sz w:val="20"/>
          <w:szCs w:val="20"/>
        </w:rPr>
      </w:pPr>
    </w:p>
    <w:p w14:paraId="27831C0B" w14:textId="5FB2211A" w:rsidR="003E6C3B" w:rsidRPr="00202240" w:rsidRDefault="00704A7B" w:rsidP="00704A7B">
      <w:pPr>
        <w:rPr>
          <w:rFonts w:ascii="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7554E975" w14:textId="77777777" w:rsidR="00704A7B" w:rsidRDefault="00704A7B" w:rsidP="00C33644">
      <w:pPr>
        <w:pStyle w:val="Heading3"/>
        <w:rPr>
          <w:rFonts w:ascii="Calibri" w:hAnsi="Calibri" w:cs="Calibri"/>
          <w:sz w:val="20"/>
          <w:szCs w:val="20"/>
        </w:rPr>
      </w:pPr>
    </w:p>
    <w:p w14:paraId="7DF01BE5" w14:textId="77777777" w:rsidR="006C6136" w:rsidRDefault="006C6136" w:rsidP="006C6136">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7F6B2962" w14:textId="77777777" w:rsidR="006C6136" w:rsidRDefault="006C6136" w:rsidP="006C6136">
      <w:pPr>
        <w:rPr>
          <w:rFonts w:ascii="Calibri" w:eastAsia="Calibri" w:hAnsi="Calibri" w:cs="Calibri"/>
          <w:sz w:val="20"/>
          <w:szCs w:val="20"/>
        </w:rPr>
      </w:pPr>
    </w:p>
    <w:p w14:paraId="4D1F84EB" w14:textId="77777777" w:rsidR="006C6136" w:rsidRDefault="006C6136" w:rsidP="006C6136">
      <w:pPr>
        <w:rPr>
          <w:rFonts w:ascii="Calibri" w:eastAsia="Calibri" w:hAnsi="Calibri" w:cs="Calibri"/>
          <w:sz w:val="20"/>
          <w:szCs w:val="20"/>
        </w:rPr>
      </w:pPr>
    </w:p>
    <w:p w14:paraId="536D94E8" w14:textId="77777777" w:rsidR="00220425" w:rsidRDefault="00220425" w:rsidP="00220425">
      <w:pPr>
        <w:rPr>
          <w:rFonts w:ascii="Calibri" w:eastAsia="Calibri" w:hAnsi="Calibri" w:cs="Calibri"/>
          <w:sz w:val="20"/>
          <w:szCs w:val="20"/>
        </w:rPr>
      </w:pPr>
    </w:p>
    <w:p w14:paraId="2DF66B90" w14:textId="77777777" w:rsidR="00220425" w:rsidRDefault="00220425" w:rsidP="00220425">
      <w:pPr>
        <w:rPr>
          <w:rFonts w:ascii="Calibri" w:eastAsia="Calibri" w:hAnsi="Calibri" w:cs="Calibri"/>
          <w:sz w:val="20"/>
          <w:szCs w:val="20"/>
        </w:rPr>
      </w:pPr>
      <w:r>
        <w:rPr>
          <w:rFonts w:ascii="Calibri" w:eastAsia="Calibri" w:hAnsi="Calibri" w:cs="Calibri"/>
          <w:sz w:val="20"/>
          <w:szCs w:val="20"/>
        </w:rPr>
        <w:t>Yours Sincerely</w:t>
      </w:r>
    </w:p>
    <w:p w14:paraId="618940A3" w14:textId="77777777" w:rsidR="00220425" w:rsidRDefault="00220425" w:rsidP="00220425">
      <w:pPr>
        <w:rPr>
          <w:rFonts w:ascii="Calibri" w:eastAsia="Calibri" w:hAnsi="Calibri" w:cs="Calibri"/>
          <w:sz w:val="20"/>
          <w:szCs w:val="20"/>
        </w:rPr>
      </w:pPr>
      <w:r>
        <w:rPr>
          <w:rFonts w:ascii="Calibri" w:eastAsia="Calibri" w:hAnsi="Calibri" w:cs="Calibri"/>
          <w:noProof/>
          <w:sz w:val="20"/>
          <w:szCs w:val="20"/>
        </w:rPr>
        <w:drawing>
          <wp:inline distT="0" distB="0" distL="0" distR="0" wp14:anchorId="467EE380" wp14:editId="0CEA7DEB">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6981986F" w14:textId="77777777" w:rsidR="00220425" w:rsidRDefault="00220425" w:rsidP="00220425">
      <w:pPr>
        <w:rPr>
          <w:rFonts w:ascii="Calibri" w:eastAsia="Calibri" w:hAnsi="Calibri" w:cs="Calibri"/>
          <w:sz w:val="20"/>
          <w:szCs w:val="20"/>
        </w:rPr>
      </w:pPr>
      <w:r>
        <w:rPr>
          <w:rFonts w:ascii="Calibri" w:eastAsia="Calibri" w:hAnsi="Calibri" w:cs="Calibri"/>
          <w:sz w:val="20"/>
          <w:szCs w:val="20"/>
        </w:rPr>
        <w:t>Sue Marandawela</w:t>
      </w:r>
    </w:p>
    <w:p w14:paraId="2BC1D7C1" w14:textId="77777777" w:rsidR="00220425" w:rsidRPr="00CE4B42" w:rsidRDefault="00220425" w:rsidP="00220425">
      <w:pPr>
        <w:rPr>
          <w:rFonts w:ascii="Calibri" w:eastAsia="Calibri" w:hAnsi="Calibri" w:cs="Calibri"/>
          <w:sz w:val="20"/>
          <w:szCs w:val="20"/>
        </w:rPr>
        <w:sectPr w:rsidR="00220425"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416D9F0A" w14:textId="77777777" w:rsidR="00331729" w:rsidRPr="000705E5" w:rsidRDefault="00331729" w:rsidP="00331729">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257B26BD" w14:textId="77777777" w:rsidR="00331729" w:rsidRPr="000705E5" w:rsidRDefault="00331729" w:rsidP="00331729">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331729" w:rsidRPr="00704A7B" w14:paraId="4CEDC76B" w14:textId="77777777" w:rsidTr="00806147">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0089EDEA" w14:textId="77777777" w:rsidR="00331729" w:rsidRPr="00704A7B" w:rsidRDefault="00331729"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6DB26A28" wp14:editId="709F6934">
                  <wp:extent cx="605468" cy="652444"/>
                  <wp:effectExtent l="0" t="0" r="4445" b="0"/>
                  <wp:docPr id="145075288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4678E7E6" w14:textId="77777777" w:rsidR="00331729" w:rsidRPr="00704A7B" w:rsidRDefault="00331729"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27653DBF" w14:textId="77777777" w:rsidR="00331729" w:rsidRPr="00704A7B" w:rsidRDefault="00331729" w:rsidP="00331729">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71FE897F" w14:textId="77777777" w:rsidR="00331729" w:rsidRPr="00704A7B" w:rsidRDefault="00331729" w:rsidP="00331729">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59083E7E" w14:textId="77777777" w:rsidR="00331729" w:rsidRPr="009746CC" w:rsidRDefault="00331729" w:rsidP="00331729">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331729" w:rsidRPr="00704A7B" w14:paraId="5C3F2920" w14:textId="77777777" w:rsidTr="00806147">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2C5253D2" w14:textId="77777777" w:rsidR="00331729" w:rsidRPr="00704A7B" w:rsidRDefault="00331729" w:rsidP="00806147">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2E93E6A7" wp14:editId="7B046AC2">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6D667647" w14:textId="77777777" w:rsidR="00331729" w:rsidRPr="00704A7B" w:rsidRDefault="00331729"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0ED47D94" w14:textId="77777777" w:rsidR="00331729" w:rsidRPr="00704A7B" w:rsidRDefault="00331729"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331729" w:rsidRPr="00704A7B" w14:paraId="0E8ADF4C" w14:textId="77777777" w:rsidTr="00806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08E24CF1" w14:textId="77777777" w:rsidR="00331729" w:rsidRPr="00704A7B" w:rsidRDefault="00331729" w:rsidP="00806147">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6CAE798A" w14:textId="77777777" w:rsidR="00331729" w:rsidRPr="00704A7B" w:rsidRDefault="00331729" w:rsidP="00806147">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7C79819D" w14:textId="77777777" w:rsidR="00331729" w:rsidRPr="00704A7B" w:rsidRDefault="00331729" w:rsidP="00806147">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5C6E662F" w14:textId="77777777" w:rsidR="00331729" w:rsidRPr="00704A7B" w:rsidRDefault="00331729"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253068C" w14:textId="77777777" w:rsidR="00331729" w:rsidRPr="00704A7B" w:rsidRDefault="00331729" w:rsidP="00806147">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62EEACD" w14:textId="77777777" w:rsidR="00331729" w:rsidRPr="00704A7B" w:rsidRDefault="00331729"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20F267F5" w14:textId="77777777" w:rsidR="00331729" w:rsidRPr="00704A7B" w:rsidRDefault="00331729"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00A5306B" w14:textId="77777777" w:rsidR="00331729" w:rsidRPr="00704A7B" w:rsidRDefault="00331729" w:rsidP="00331729">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7E198990" w14:textId="77777777" w:rsidR="00331729" w:rsidRPr="009746CC" w:rsidRDefault="00331729" w:rsidP="00331729">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331729" w:rsidRPr="00704A7B" w14:paraId="45346DF4" w14:textId="77777777" w:rsidTr="00806147">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34BF55EB" w14:textId="77777777" w:rsidR="00331729" w:rsidRPr="00704A7B" w:rsidRDefault="00331729" w:rsidP="00806147">
            <w:pPr>
              <w:jc w:val="center"/>
              <w:rPr>
                <w:rFonts w:ascii="Calibri" w:eastAsia="Arial" w:hAnsi="Calibri" w:cs="Calibri"/>
                <w:color w:val="auto"/>
                <w:szCs w:val="20"/>
              </w:rPr>
            </w:pPr>
            <w:r w:rsidRPr="00225197">
              <w:rPr>
                <w:rFonts w:ascii="Calibri" w:hAnsi="Calibri" w:cs="Calibri"/>
                <w:noProof/>
              </w:rPr>
              <w:drawing>
                <wp:inline distT="0" distB="0" distL="0" distR="0" wp14:anchorId="7380895D" wp14:editId="25229C6A">
                  <wp:extent cx="626745" cy="551445"/>
                  <wp:effectExtent l="0" t="0" r="1905" b="127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2B4FF4E9" w14:textId="77777777" w:rsidR="00331729" w:rsidRPr="00704A7B" w:rsidRDefault="00331729"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35734EA2" w14:textId="77777777" w:rsidR="00331729" w:rsidRPr="00704A7B" w:rsidRDefault="00331729" w:rsidP="00331729">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239C7B57" w14:textId="77777777" w:rsidR="00331729" w:rsidRPr="00704A7B" w:rsidRDefault="00331729" w:rsidP="00331729">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076B1012" w14:textId="77777777" w:rsidR="00331729" w:rsidRPr="009746CC" w:rsidRDefault="00331729" w:rsidP="00331729">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331729" w:rsidRPr="00704A7B" w14:paraId="4B85F91B" w14:textId="77777777" w:rsidTr="0080614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315441A1" w14:textId="77777777" w:rsidR="00331729" w:rsidRPr="00704A7B" w:rsidRDefault="00331729"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3BD74A14" wp14:editId="4D41A440">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08669515" w14:textId="77777777" w:rsidR="00331729" w:rsidRPr="00704A7B" w:rsidRDefault="00331729"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62720711" w14:textId="77777777" w:rsidR="00331729" w:rsidRPr="00704A7B" w:rsidRDefault="00331729" w:rsidP="00331729">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191B" w14:textId="77777777" w:rsidR="00750D19" w:rsidRDefault="00750D19" w:rsidP="003967DD">
      <w:pPr>
        <w:spacing w:after="0"/>
      </w:pPr>
      <w:r>
        <w:separator/>
      </w:r>
    </w:p>
  </w:endnote>
  <w:endnote w:type="continuationSeparator" w:id="0">
    <w:p w14:paraId="2B86F2DA" w14:textId="77777777" w:rsidR="00750D19" w:rsidRDefault="00750D19" w:rsidP="003967DD">
      <w:pPr>
        <w:spacing w:after="0"/>
      </w:pPr>
      <w:r>
        <w:continuationSeparator/>
      </w:r>
    </w:p>
  </w:endnote>
  <w:endnote w:type="continuationNotice" w:id="1">
    <w:p w14:paraId="142AC987" w14:textId="77777777" w:rsidR="00750D19" w:rsidRDefault="00750D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60BD" w14:textId="77777777" w:rsidR="00220425" w:rsidRDefault="00220425"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FA4E743" w14:textId="77777777" w:rsidR="00220425" w:rsidRDefault="00220425" w:rsidP="00A31926">
    <w:pPr>
      <w:pStyle w:val="Footer"/>
      <w:ind w:firstLine="360"/>
    </w:pPr>
  </w:p>
  <w:p w14:paraId="1448BC73" w14:textId="77777777" w:rsidR="00220425" w:rsidRDefault="002204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C553" w14:textId="77777777" w:rsidR="00220425" w:rsidRDefault="00220425"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C76FF8"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C76FF8" w:rsidRDefault="00C76FF8"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5F30" w14:textId="77777777" w:rsidR="00750D19" w:rsidRDefault="00750D19" w:rsidP="003967DD">
      <w:pPr>
        <w:spacing w:after="0"/>
      </w:pPr>
      <w:r>
        <w:separator/>
      </w:r>
    </w:p>
  </w:footnote>
  <w:footnote w:type="continuationSeparator" w:id="0">
    <w:p w14:paraId="5E9A1A01" w14:textId="77777777" w:rsidR="00750D19" w:rsidRDefault="00750D19" w:rsidP="003967DD">
      <w:pPr>
        <w:spacing w:after="0"/>
      </w:pPr>
      <w:r>
        <w:continuationSeparator/>
      </w:r>
    </w:p>
  </w:footnote>
  <w:footnote w:type="continuationNotice" w:id="1">
    <w:p w14:paraId="51C9C65C" w14:textId="77777777" w:rsidR="00750D19" w:rsidRDefault="00750D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927D7C"/>
    <w:multiLevelType w:val="hybridMultilevel"/>
    <w:tmpl w:val="97644D8C"/>
    <w:lvl w:ilvl="0" w:tplc="865E57E6">
      <w:numFmt w:val="bullet"/>
      <w:lvlText w:val="-"/>
      <w:lvlJc w:val="left"/>
      <w:pPr>
        <w:ind w:left="1800" w:hanging="360"/>
      </w:pPr>
      <w:rPr>
        <w:rFonts w:ascii="Calibri" w:eastAsiaTheme="majorEastAsia"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246959"/>
    <w:multiLevelType w:val="hybridMultilevel"/>
    <w:tmpl w:val="B8E6E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8"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079865842">
    <w:abstractNumId w:val="0"/>
  </w:num>
  <w:num w:numId="2" w16cid:durableId="1455445889">
    <w:abstractNumId w:val="1"/>
  </w:num>
  <w:num w:numId="3" w16cid:durableId="1436175055">
    <w:abstractNumId w:val="2"/>
  </w:num>
  <w:num w:numId="4" w16cid:durableId="2130270146">
    <w:abstractNumId w:val="3"/>
  </w:num>
  <w:num w:numId="5" w16cid:durableId="872229950">
    <w:abstractNumId w:val="4"/>
  </w:num>
  <w:num w:numId="6" w16cid:durableId="1107699829">
    <w:abstractNumId w:val="9"/>
  </w:num>
  <w:num w:numId="7" w16cid:durableId="1639646254">
    <w:abstractNumId w:val="5"/>
  </w:num>
  <w:num w:numId="8" w16cid:durableId="469785711">
    <w:abstractNumId w:val="6"/>
  </w:num>
  <w:num w:numId="9" w16cid:durableId="1677921989">
    <w:abstractNumId w:val="7"/>
  </w:num>
  <w:num w:numId="10" w16cid:durableId="1282112642">
    <w:abstractNumId w:val="8"/>
  </w:num>
  <w:num w:numId="11" w16cid:durableId="206962707">
    <w:abstractNumId w:val="10"/>
  </w:num>
  <w:num w:numId="12" w16cid:durableId="476194133">
    <w:abstractNumId w:val="24"/>
  </w:num>
  <w:num w:numId="13" w16cid:durableId="2014648701">
    <w:abstractNumId w:val="30"/>
  </w:num>
  <w:num w:numId="14" w16cid:durableId="1624001687">
    <w:abstractNumId w:val="32"/>
  </w:num>
  <w:num w:numId="15" w16cid:durableId="299068636">
    <w:abstractNumId w:val="19"/>
  </w:num>
  <w:num w:numId="16" w16cid:durableId="1258252374">
    <w:abstractNumId w:val="26"/>
  </w:num>
  <w:num w:numId="17" w16cid:durableId="962228670">
    <w:abstractNumId w:val="22"/>
  </w:num>
  <w:num w:numId="18" w16cid:durableId="909972303">
    <w:abstractNumId w:val="33"/>
  </w:num>
  <w:num w:numId="19" w16cid:durableId="355271565">
    <w:abstractNumId w:val="38"/>
  </w:num>
  <w:num w:numId="20" w16cid:durableId="1544559799">
    <w:abstractNumId w:val="16"/>
  </w:num>
  <w:num w:numId="21" w16cid:durableId="689185778">
    <w:abstractNumId w:val="11"/>
  </w:num>
  <w:num w:numId="22" w16cid:durableId="797720057">
    <w:abstractNumId w:val="37"/>
  </w:num>
  <w:num w:numId="23" w16cid:durableId="616133723">
    <w:abstractNumId w:val="35"/>
  </w:num>
  <w:num w:numId="24" w16cid:durableId="580067068">
    <w:abstractNumId w:val="12"/>
  </w:num>
  <w:num w:numId="25" w16cid:durableId="1657689575">
    <w:abstractNumId w:val="27"/>
  </w:num>
  <w:num w:numId="26" w16cid:durableId="658654416">
    <w:abstractNumId w:val="23"/>
  </w:num>
  <w:num w:numId="27" w16cid:durableId="2084715928">
    <w:abstractNumId w:val="34"/>
  </w:num>
  <w:num w:numId="28" w16cid:durableId="469639056">
    <w:abstractNumId w:val="17"/>
  </w:num>
  <w:num w:numId="29" w16cid:durableId="236945325">
    <w:abstractNumId w:val="33"/>
  </w:num>
  <w:num w:numId="30" w16cid:durableId="458766238">
    <w:abstractNumId w:val="36"/>
  </w:num>
  <w:num w:numId="31" w16cid:durableId="505752412">
    <w:abstractNumId w:val="20"/>
  </w:num>
  <w:num w:numId="32" w16cid:durableId="813184955">
    <w:abstractNumId w:val="21"/>
  </w:num>
  <w:num w:numId="33" w16cid:durableId="400718278">
    <w:abstractNumId w:val="15"/>
  </w:num>
  <w:num w:numId="34" w16cid:durableId="1893153678">
    <w:abstractNumId w:val="14"/>
  </w:num>
  <w:num w:numId="35" w16cid:durableId="1017927155">
    <w:abstractNumId w:val="13"/>
  </w:num>
  <w:num w:numId="36" w16cid:durableId="316226725">
    <w:abstractNumId w:val="28"/>
  </w:num>
  <w:num w:numId="37" w16cid:durableId="15080224">
    <w:abstractNumId w:val="25"/>
  </w:num>
  <w:num w:numId="38" w16cid:durableId="367725634">
    <w:abstractNumId w:val="29"/>
  </w:num>
  <w:num w:numId="39" w16cid:durableId="822084219">
    <w:abstractNumId w:val="31"/>
  </w:num>
  <w:num w:numId="40" w16cid:durableId="14087703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358"/>
    <w:rsid w:val="00011F31"/>
    <w:rsid w:val="00013339"/>
    <w:rsid w:val="00020EE0"/>
    <w:rsid w:val="000256E2"/>
    <w:rsid w:val="00080DA9"/>
    <w:rsid w:val="000861DD"/>
    <w:rsid w:val="00096355"/>
    <w:rsid w:val="000A47D4"/>
    <w:rsid w:val="000A5CFD"/>
    <w:rsid w:val="000C600E"/>
    <w:rsid w:val="000D6B5B"/>
    <w:rsid w:val="00122369"/>
    <w:rsid w:val="00150E0F"/>
    <w:rsid w:val="00157212"/>
    <w:rsid w:val="0016287D"/>
    <w:rsid w:val="00196775"/>
    <w:rsid w:val="001C5A3E"/>
    <w:rsid w:val="001D0D94"/>
    <w:rsid w:val="001D13F9"/>
    <w:rsid w:val="001D7AC7"/>
    <w:rsid w:val="001F39DD"/>
    <w:rsid w:val="00201E3A"/>
    <w:rsid w:val="00202240"/>
    <w:rsid w:val="00220425"/>
    <w:rsid w:val="002233C1"/>
    <w:rsid w:val="00227D28"/>
    <w:rsid w:val="002508E3"/>
    <w:rsid w:val="002512BE"/>
    <w:rsid w:val="002525F7"/>
    <w:rsid w:val="00275FB8"/>
    <w:rsid w:val="002A4A96"/>
    <w:rsid w:val="002C240F"/>
    <w:rsid w:val="002C2DB9"/>
    <w:rsid w:val="002D78AF"/>
    <w:rsid w:val="002E3BED"/>
    <w:rsid w:val="002E5709"/>
    <w:rsid w:val="002F41D7"/>
    <w:rsid w:val="002F6115"/>
    <w:rsid w:val="00312720"/>
    <w:rsid w:val="003237B3"/>
    <w:rsid w:val="00331729"/>
    <w:rsid w:val="00343AFC"/>
    <w:rsid w:val="0034745C"/>
    <w:rsid w:val="00360AC4"/>
    <w:rsid w:val="00370E69"/>
    <w:rsid w:val="0038100B"/>
    <w:rsid w:val="003848D5"/>
    <w:rsid w:val="00394F71"/>
    <w:rsid w:val="003967DD"/>
    <w:rsid w:val="003A4C39"/>
    <w:rsid w:val="003E6C3B"/>
    <w:rsid w:val="003F1087"/>
    <w:rsid w:val="0042333B"/>
    <w:rsid w:val="0043331D"/>
    <w:rsid w:val="00443E58"/>
    <w:rsid w:val="00450997"/>
    <w:rsid w:val="004621FC"/>
    <w:rsid w:val="004877E4"/>
    <w:rsid w:val="004A2E74"/>
    <w:rsid w:val="004B09F3"/>
    <w:rsid w:val="004B2ED6"/>
    <w:rsid w:val="00500ADA"/>
    <w:rsid w:val="00512BBA"/>
    <w:rsid w:val="0051776C"/>
    <w:rsid w:val="00555277"/>
    <w:rsid w:val="00565C8B"/>
    <w:rsid w:val="00567CF0"/>
    <w:rsid w:val="00584158"/>
    <w:rsid w:val="00584366"/>
    <w:rsid w:val="00592050"/>
    <w:rsid w:val="005A4D8A"/>
    <w:rsid w:val="005A4F12"/>
    <w:rsid w:val="005E0713"/>
    <w:rsid w:val="005E43C2"/>
    <w:rsid w:val="00624A55"/>
    <w:rsid w:val="006523D7"/>
    <w:rsid w:val="006547BB"/>
    <w:rsid w:val="00662787"/>
    <w:rsid w:val="006671CE"/>
    <w:rsid w:val="0069415F"/>
    <w:rsid w:val="006A1F8A"/>
    <w:rsid w:val="006A25AC"/>
    <w:rsid w:val="006C45C0"/>
    <w:rsid w:val="006C6136"/>
    <w:rsid w:val="006E2B9A"/>
    <w:rsid w:val="006F030B"/>
    <w:rsid w:val="00704A7B"/>
    <w:rsid w:val="00710CED"/>
    <w:rsid w:val="00735566"/>
    <w:rsid w:val="00750D19"/>
    <w:rsid w:val="00767573"/>
    <w:rsid w:val="007B556E"/>
    <w:rsid w:val="007D3E38"/>
    <w:rsid w:val="007D40FC"/>
    <w:rsid w:val="007F4853"/>
    <w:rsid w:val="007F7F21"/>
    <w:rsid w:val="008065DA"/>
    <w:rsid w:val="00822416"/>
    <w:rsid w:val="00860D0D"/>
    <w:rsid w:val="00890680"/>
    <w:rsid w:val="0089075D"/>
    <w:rsid w:val="00892E24"/>
    <w:rsid w:val="008A6544"/>
    <w:rsid w:val="008B1737"/>
    <w:rsid w:val="008D54DB"/>
    <w:rsid w:val="008F3D35"/>
    <w:rsid w:val="00952690"/>
    <w:rsid w:val="00953FE5"/>
    <w:rsid w:val="00954B9A"/>
    <w:rsid w:val="0099358C"/>
    <w:rsid w:val="009977E5"/>
    <w:rsid w:val="009C2AA9"/>
    <w:rsid w:val="009E243E"/>
    <w:rsid w:val="009F6A77"/>
    <w:rsid w:val="00A255A3"/>
    <w:rsid w:val="00A31926"/>
    <w:rsid w:val="00A46678"/>
    <w:rsid w:val="00A52957"/>
    <w:rsid w:val="00A563E1"/>
    <w:rsid w:val="00A710DF"/>
    <w:rsid w:val="00A83E9F"/>
    <w:rsid w:val="00A87F90"/>
    <w:rsid w:val="00AC5A8C"/>
    <w:rsid w:val="00B21562"/>
    <w:rsid w:val="00B26F06"/>
    <w:rsid w:val="00B37FCD"/>
    <w:rsid w:val="00B44F5A"/>
    <w:rsid w:val="00B775D4"/>
    <w:rsid w:val="00BA313B"/>
    <w:rsid w:val="00BD2566"/>
    <w:rsid w:val="00BF21AE"/>
    <w:rsid w:val="00BF7B7F"/>
    <w:rsid w:val="00C02F5A"/>
    <w:rsid w:val="00C32453"/>
    <w:rsid w:val="00C33644"/>
    <w:rsid w:val="00C539BB"/>
    <w:rsid w:val="00C76FF8"/>
    <w:rsid w:val="00C806A3"/>
    <w:rsid w:val="00C83AB9"/>
    <w:rsid w:val="00CC1804"/>
    <w:rsid w:val="00CC5AA8"/>
    <w:rsid w:val="00CD30ED"/>
    <w:rsid w:val="00CD5993"/>
    <w:rsid w:val="00CE1B8B"/>
    <w:rsid w:val="00CE5967"/>
    <w:rsid w:val="00CE7916"/>
    <w:rsid w:val="00D17E55"/>
    <w:rsid w:val="00D54650"/>
    <w:rsid w:val="00D76225"/>
    <w:rsid w:val="00D80251"/>
    <w:rsid w:val="00D9777A"/>
    <w:rsid w:val="00DC4D0D"/>
    <w:rsid w:val="00DE10D1"/>
    <w:rsid w:val="00DE48F6"/>
    <w:rsid w:val="00E07BC4"/>
    <w:rsid w:val="00E33F5B"/>
    <w:rsid w:val="00E34263"/>
    <w:rsid w:val="00E34721"/>
    <w:rsid w:val="00E4317E"/>
    <w:rsid w:val="00E4373C"/>
    <w:rsid w:val="00E47519"/>
    <w:rsid w:val="00E5030B"/>
    <w:rsid w:val="00E64758"/>
    <w:rsid w:val="00E6478B"/>
    <w:rsid w:val="00E77EB9"/>
    <w:rsid w:val="00EA36D1"/>
    <w:rsid w:val="00EF6D07"/>
    <w:rsid w:val="00F10971"/>
    <w:rsid w:val="00F5045E"/>
    <w:rsid w:val="00F5271F"/>
    <w:rsid w:val="00F70C6F"/>
    <w:rsid w:val="00F85737"/>
    <w:rsid w:val="00F86294"/>
    <w:rsid w:val="00F92BF0"/>
    <w:rsid w:val="00F94715"/>
    <w:rsid w:val="00FB591E"/>
    <w:rsid w:val="00FC7FD0"/>
    <w:rsid w:val="00FD5FC3"/>
    <w:rsid w:val="00FF25C7"/>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Nikita Wescombe</cp:lastModifiedBy>
  <cp:revision>2</cp:revision>
  <cp:lastPrinted>2023-11-23T23:45:00Z</cp:lastPrinted>
  <dcterms:created xsi:type="dcterms:W3CDTF">2026-02-16T01:53:00Z</dcterms:created>
  <dcterms:modified xsi:type="dcterms:W3CDTF">2026-02-16T01:53:00Z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